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31C" w:rsidRPr="0057131C" w:rsidRDefault="0057131C" w:rsidP="0057131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7131C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31C">
        <w:rPr>
          <w:rFonts w:ascii="Times New Roman" w:hAnsi="Times New Roman" w:cs="Times New Roman"/>
          <w:bCs/>
          <w:sz w:val="24"/>
          <w:szCs w:val="24"/>
        </w:rPr>
        <w:t xml:space="preserve"> «ЛИЦЕЙ-ИНТЕРНАТ №1» Г. АЛЬМЕТЬЕВСКА </w:t>
      </w: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31C">
        <w:rPr>
          <w:rFonts w:ascii="Times New Roman" w:hAnsi="Times New Roman" w:cs="Times New Roman"/>
          <w:bCs/>
          <w:sz w:val="24"/>
          <w:szCs w:val="24"/>
        </w:rPr>
        <w:t>РЕСПУБЛИКИ ТАТАРСТАН</w:t>
      </w: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>Согласована                                                                              Утверждаю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</w:t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Директор МАОУ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b/>
          <w:sz w:val="24"/>
          <w:szCs w:val="24"/>
        </w:rPr>
        <w:t>___________</w:t>
      </w:r>
      <w:r w:rsidRPr="0057131C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Pr="0057131C">
        <w:rPr>
          <w:rFonts w:ascii="Times New Roman" w:hAnsi="Times New Roman" w:cs="Times New Roman"/>
          <w:sz w:val="24"/>
          <w:szCs w:val="24"/>
        </w:rPr>
        <w:t>Товалович</w:t>
      </w:r>
      <w:proofErr w:type="spellEnd"/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gramStart"/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57131C">
        <w:rPr>
          <w:rFonts w:ascii="Times New Roman" w:hAnsi="Times New Roman" w:cs="Times New Roman"/>
          <w:color w:val="000000"/>
          <w:sz w:val="24"/>
          <w:szCs w:val="24"/>
        </w:rPr>
        <w:t>Лицей-интернат №1»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 от «___</w:t>
      </w:r>
      <w:proofErr w:type="gramStart"/>
      <w:r w:rsidRPr="0057131C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57131C">
        <w:rPr>
          <w:rFonts w:ascii="Times New Roman" w:hAnsi="Times New Roman" w:cs="Times New Roman"/>
          <w:color w:val="000000"/>
          <w:sz w:val="24"/>
          <w:szCs w:val="24"/>
        </w:rPr>
        <w:t>________20___г.</w:t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</w:t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__________Р.Р. </w:t>
      </w:r>
      <w:proofErr w:type="spellStart"/>
      <w:r w:rsidRPr="0057131C">
        <w:rPr>
          <w:rFonts w:ascii="Times New Roman" w:hAnsi="Times New Roman" w:cs="Times New Roman"/>
          <w:color w:val="000000"/>
          <w:sz w:val="24"/>
          <w:szCs w:val="24"/>
        </w:rPr>
        <w:t>Хамидуллин</w:t>
      </w:r>
      <w:proofErr w:type="spellEnd"/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          </w:t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7131C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</w:t>
      </w:r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Приказ №___ 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     от «____» ________ 20___г. 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>Рассмотрена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ШМО, протокол № ___ 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>от «___</w:t>
      </w:r>
      <w:proofErr w:type="gramStart"/>
      <w:r w:rsidRPr="0057131C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57131C">
        <w:rPr>
          <w:rFonts w:ascii="Times New Roman" w:hAnsi="Times New Roman" w:cs="Times New Roman"/>
          <w:color w:val="000000"/>
          <w:sz w:val="24"/>
          <w:szCs w:val="24"/>
        </w:rPr>
        <w:t xml:space="preserve">________20___г. 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131C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</w:p>
    <w:p w:rsidR="0057131C" w:rsidRPr="0057131C" w:rsidRDefault="0057131C" w:rsidP="0057131C">
      <w:pPr>
        <w:rPr>
          <w:rFonts w:ascii="Times New Roman" w:hAnsi="Times New Roman" w:cs="Times New Roman"/>
          <w:bCs/>
          <w:sz w:val="24"/>
          <w:szCs w:val="24"/>
        </w:rPr>
      </w:pPr>
      <w:r w:rsidRPr="0057131C">
        <w:rPr>
          <w:rFonts w:ascii="Times New Roman" w:hAnsi="Times New Roman" w:cs="Times New Roman"/>
          <w:bCs/>
          <w:sz w:val="24"/>
          <w:szCs w:val="24"/>
        </w:rPr>
        <w:t xml:space="preserve">________________Е.Е. </w:t>
      </w:r>
      <w:proofErr w:type="spellStart"/>
      <w:r w:rsidRPr="0057131C">
        <w:rPr>
          <w:rFonts w:ascii="Times New Roman" w:hAnsi="Times New Roman" w:cs="Times New Roman"/>
          <w:bCs/>
          <w:sz w:val="24"/>
          <w:szCs w:val="24"/>
        </w:rPr>
        <w:t>Чебарева</w:t>
      </w:r>
      <w:proofErr w:type="spellEnd"/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C" w:rsidRPr="0057131C" w:rsidRDefault="0057131C" w:rsidP="0057131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7131C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</w:t>
      </w:r>
    </w:p>
    <w:p w:rsidR="0057131C" w:rsidRPr="0057131C" w:rsidRDefault="0057131C" w:rsidP="0057131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>по предмету астрономия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>для 10 класса 1 часа в неделю, 35 часов</w:t>
      </w:r>
      <w:r w:rsidRPr="0057131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71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Pr="0057131C">
        <w:rPr>
          <w:rFonts w:ascii="Times New Roman" w:hAnsi="Times New Roman" w:cs="Times New Roman"/>
          <w:sz w:val="24"/>
          <w:szCs w:val="24"/>
          <w:u w:val="single"/>
        </w:rPr>
        <w:t>базовый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57131C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Pr="0057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31C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57131C">
        <w:rPr>
          <w:rFonts w:ascii="Times New Roman" w:hAnsi="Times New Roman" w:cs="Times New Roman"/>
          <w:sz w:val="24"/>
          <w:szCs w:val="24"/>
        </w:rPr>
        <w:t xml:space="preserve"> Альбертович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 учитель физики,</w:t>
      </w:r>
    </w:p>
    <w:p w:rsidR="0057131C" w:rsidRPr="0057131C" w:rsidRDefault="0057131C" w:rsidP="005713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>первой квалификационной категории.</w:t>
      </w: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right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</w:p>
    <w:p w:rsidR="0057131C" w:rsidRPr="0057131C" w:rsidRDefault="0057131C" w:rsidP="005713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   Рассмотрено на заседании </w:t>
      </w: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 </w:t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</w:r>
      <w:r w:rsidRPr="0057131C">
        <w:rPr>
          <w:rFonts w:ascii="Times New Roman" w:hAnsi="Times New Roman" w:cs="Times New Roman"/>
          <w:sz w:val="24"/>
          <w:szCs w:val="24"/>
        </w:rPr>
        <w:tab/>
        <w:t xml:space="preserve">Педагогического совета </w:t>
      </w:r>
    </w:p>
    <w:p w:rsidR="0057131C" w:rsidRPr="0057131C" w:rsidRDefault="0057131C" w:rsidP="0057131C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   Протокол №_____</w:t>
      </w:r>
    </w:p>
    <w:p w:rsidR="0057131C" w:rsidRPr="0057131C" w:rsidRDefault="0057131C" w:rsidP="0057131C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 xml:space="preserve">  От «___</w:t>
      </w:r>
      <w:proofErr w:type="gramStart"/>
      <w:r w:rsidRPr="0057131C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57131C">
        <w:rPr>
          <w:rFonts w:ascii="Times New Roman" w:hAnsi="Times New Roman" w:cs="Times New Roman"/>
          <w:sz w:val="24"/>
          <w:szCs w:val="24"/>
        </w:rPr>
        <w:t>___20____г.</w:t>
      </w: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>Альметьевск</w:t>
      </w:r>
    </w:p>
    <w:p w:rsidR="0057131C" w:rsidRPr="0057131C" w:rsidRDefault="0057131C" w:rsidP="0057131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7131C">
        <w:rPr>
          <w:rFonts w:ascii="Times New Roman" w:hAnsi="Times New Roman" w:cs="Times New Roman"/>
          <w:sz w:val="24"/>
          <w:szCs w:val="24"/>
        </w:rPr>
        <w:t>2020</w:t>
      </w:r>
    </w:p>
    <w:p w:rsidR="000A1348" w:rsidRDefault="000A1348" w:rsidP="0057131C">
      <w:pPr>
        <w:spacing w:line="0" w:lineRule="atLeast"/>
        <w:ind w:right="-7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page"/>
      </w:r>
    </w:p>
    <w:p w:rsidR="000A1348" w:rsidRDefault="000A1348" w:rsidP="000A1348">
      <w:pPr>
        <w:spacing w:line="0" w:lineRule="atLeast"/>
        <w:ind w:left="-426"/>
        <w:rPr>
          <w:rFonts w:ascii="Times New Roman" w:eastAsia="Times New Roman" w:hAnsi="Times New Roman"/>
          <w:sz w:val="24"/>
        </w:rPr>
      </w:pPr>
    </w:p>
    <w:p w:rsidR="000A1348" w:rsidRPr="000A1348" w:rsidRDefault="000A1348" w:rsidP="000A134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 w:rsidRPr="000A1348">
        <w:rPr>
          <w:rFonts w:ascii="Times New Roman" w:eastAsia="Times New Roman" w:hAnsi="Times New Roman"/>
          <w:b/>
          <w:sz w:val="28"/>
        </w:rPr>
        <w:t xml:space="preserve">Планируемые результаты изучения предмета </w:t>
      </w:r>
    </w:p>
    <w:tbl>
      <w:tblPr>
        <w:tblpPr w:leftFromText="180" w:rightFromText="180" w:vertAnchor="text" w:horzAnchor="margin" w:tblpXSpec="center" w:tblpY="63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689"/>
        <w:gridCol w:w="1842"/>
        <w:gridCol w:w="3131"/>
        <w:gridCol w:w="2126"/>
      </w:tblGrid>
      <w:tr w:rsidR="000A1348" w:rsidRPr="00D43DBF" w:rsidTr="000A1348">
        <w:trPr>
          <w:trHeight w:val="150"/>
        </w:trPr>
        <w:tc>
          <w:tcPr>
            <w:tcW w:w="988" w:type="dxa"/>
            <w:vMerge w:val="restart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Название раздела</w:t>
            </w:r>
          </w:p>
        </w:tc>
        <w:tc>
          <w:tcPr>
            <w:tcW w:w="3531" w:type="dxa"/>
            <w:gridSpan w:val="2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Предметные результаты</w:t>
            </w:r>
          </w:p>
        </w:tc>
        <w:tc>
          <w:tcPr>
            <w:tcW w:w="3131" w:type="dxa"/>
            <w:vMerge w:val="restart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3DBF">
              <w:rPr>
                <w:rFonts w:ascii="Times New Roman" w:eastAsia="Times New Roman" w:hAnsi="Times New Roman"/>
                <w:b/>
                <w:sz w:val="24"/>
              </w:rPr>
              <w:t>Метапредметные</w:t>
            </w:r>
            <w:proofErr w:type="spellEnd"/>
            <w:r w:rsidRPr="00D43DBF">
              <w:rPr>
                <w:rFonts w:ascii="Times New Roman" w:eastAsia="Times New Roman" w:hAnsi="Times New Roman"/>
                <w:b/>
                <w:sz w:val="24"/>
              </w:rPr>
              <w:t xml:space="preserve"> результаты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0A1348" w:rsidRPr="00D43DBF" w:rsidTr="000A1348">
        <w:trPr>
          <w:trHeight w:val="120"/>
        </w:trPr>
        <w:tc>
          <w:tcPr>
            <w:tcW w:w="988" w:type="dxa"/>
            <w:vMerge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Ученик научится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Ученик получит возможность научиться</w:t>
            </w:r>
          </w:p>
        </w:tc>
        <w:tc>
          <w:tcPr>
            <w:tcW w:w="3131" w:type="dxa"/>
            <w:vMerge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A1348" w:rsidRPr="00D43DBF" w:rsidTr="000A1348"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>Предмет астрономии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воспроизводить сведения по истории развития астрономии, ее связях с физикой и математикой;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ранее знания для объяснения устройства и принципа работы телескопа.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43DBF">
              <w:rPr>
                <w:rFonts w:ascii="Times New Roman" w:eastAsia="Times New Roman" w:hAnsi="Times New Roman"/>
                <w:sz w:val="24"/>
              </w:rPr>
              <w:t>использовать знания физических законов и математики для решения задач по астрофизике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самостоятельно определять цели, ставить и формулировать собственные задачи в образовательной деятельности и жизненных ситуациях;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ресурсы, в том числе время и другие нематериальные ресурсы, необходимые для достижения поставленной ранее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имеющиеся возможности и необходимые для достижения цели ресурсы;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определять несколько путей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выбирать оптимальный путь достижения цели, учитывая эффективности расходования ресурсов и основываясь на соображениях этики и морали;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задавать параметры и критерии, по которым можно </w:t>
            </w:r>
            <w:r w:rsidRPr="00D43DBF">
              <w:rPr>
                <w:color w:val="000000"/>
                <w:szCs w:val="21"/>
              </w:rPr>
              <w:lastRenderedPageBreak/>
              <w:t>определить, что цель достигнута;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полученный результат деятельности с поставленной заранее целью;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последствия достижения поставленной цели в учебной деятельности, собственной жизни и жизни окружающих людей.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критически оценивать и интерпретировать информацию с разных позиций;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распознавать и фиксировать противоречия в информационных источниках;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использовать различные модельно-схематические средства для представления выявленных в информационных источниках противоречий;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развернутый информационный поиск и ставить на его основе новые (учебные и познавательные) задачи;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искать и находить обобщенные способы решения задач;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приводить критические аргументы как в отношении собственного суждения, так и в отношении действий и суждений другого;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lastRenderedPageBreak/>
              <w:t>анализировать и преобразовывать проблемно -противоречивые ситуации;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выходить за рамки учебного предмета и осуществлять целенаправленный поиск возможности широкого переноса средств и способов действия;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при осуществлении групповой работы быть как руководителем, так и членом проектной команды в разных </w:t>
            </w:r>
            <w:r w:rsidRPr="00D43DBF">
              <w:rPr>
                <w:color w:val="000000"/>
                <w:szCs w:val="21"/>
              </w:rPr>
              <w:lastRenderedPageBreak/>
              <w:t>ролях (генератором идей, критиком, исполнителем, презентующим и т. д.);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развернуто, логично и точно излагать свою точку зрения с использованием адекватных (устных и письменных) языковых средств;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распознавать </w:t>
            </w:r>
            <w:proofErr w:type="spellStart"/>
            <w:r w:rsidRPr="00D43DBF">
              <w:rPr>
                <w:color w:val="000000"/>
                <w:szCs w:val="21"/>
              </w:rPr>
              <w:t>конфликтогенные</w:t>
            </w:r>
            <w:proofErr w:type="spellEnd"/>
            <w:r w:rsidRPr="00D43DBF">
              <w:rPr>
                <w:color w:val="000000"/>
                <w:szCs w:val="21"/>
              </w:rPr>
              <w:t xml:space="preserve"> ситуации и предотвращать конфликты до их активной фазы;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координировать и выполнять работу в условиях виртуального взаимодействия (или сочетания реального и виртуального);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согласовывать позиции членов команды в процессе работы над общим продуктом/решением;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представлять публично результаты индивидуальной и групповой деятельности как перед знакомой, так и перед незнакомой аудиторией;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подбирать партнеров для деловой коммуникации, исходя из соображений результативности взаимодействия, а не личных симпатий;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воспринимать критические замечания как ресурс собственного развития;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точно и емко формулировать как критические, так и одобрительные </w:t>
            </w:r>
            <w:r w:rsidRPr="00D43DBF">
              <w:rPr>
                <w:color w:val="000000"/>
                <w:szCs w:val="21"/>
              </w:rPr>
              <w:lastRenderedPageBreak/>
              <w:t>замечания в адрес других людей в рамках деловой и образовательной коммуникации, избегая при этом личностных оценочных суждений.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убежденности в возможности познания законов природы и их использования на благо развития человеческой цивилизации;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находить адекватные способы поведения, взаимодействия и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 xml:space="preserve">сотрудничества в процессе учебной и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</w:rPr>
              <w:t xml:space="preserve"> деятельности, проявлять уважительное отношение к мнению оппонента в ходе обсуждения спорных проблем науки.</w:t>
            </w:r>
          </w:p>
        </w:tc>
      </w:tr>
      <w:tr w:rsidR="000A1348" w:rsidRPr="00D43DBF" w:rsidTr="000A1348"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Основы практической астрономии 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воспроизводить определения терминов и понятий (созвездие, высота и кульминация звезд и Солнца, эклиптика, местное, поясное, летнее и зимнее время);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объяснять необходимость введения високосных лет и нового календарного стиля; 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 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>применять звездную карту для поиска на небе определенных созвездий и звезд.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научную гипотезу, ставить цель в рамках исследования и проектирования, исходя из культурной нормы и сообразуясь с</w:t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представлениями об общем благе</w:t>
            </w:r>
          </w:p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      </w:r>
          </w:p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ресурсы, в том числе и нематериальные, такие, как </w:t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время, необходимые для достижения поставленной цели;</w:t>
            </w:r>
          </w:p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      </w:r>
          </w:p>
          <w:p w:rsidR="000A1348" w:rsidRPr="0009481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lastRenderedPageBreak/>
              <w:t>самостоятельно определять цели, ставить и формулировать собственные задачи в образовательной деятельности и жизненных ситуациях;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ресурсы, в том числе время и другие нематериальные ресурсы, необходимые для достижения поставленной ранее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имеющиеся возможности и необходимые для достижения цели ресурсы;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определять несколько путей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выбирать оптимальный путь достижения цели, учитывая эффективность расходования ресурсов и основываясь на соображениях этики и морали;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задавать параметры и критерии, по которым можно </w:t>
            </w:r>
            <w:r w:rsidRPr="00D43DBF">
              <w:rPr>
                <w:color w:val="000000"/>
                <w:szCs w:val="21"/>
              </w:rPr>
              <w:lastRenderedPageBreak/>
              <w:t>определить, что цель достигнута;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полученный результат деятельности с поставленной заранее целью;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последствия достижения поставленной цели в учебной деятельности, собственной жизни и жизни окружающих людей.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критически оценивать и интерпретировать информацию с разных позиций;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распознавать и фиксировать противоречия в информационных источниках;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использовать различные модельно-схематические средства для представления выявленных в информационных источниках противоречий;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развернутый информационный поиск и ставить на его основе новые (учебные и познавательные) задачи;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искать и находить обобщенные способы решения задач;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приводить критические аргументы как в отношении собственного суждения, так и в отношении действий и суждений другого;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lastRenderedPageBreak/>
              <w:t>анализировать и преобразовывать проблемно -противоречивые ситуации;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выходить за рамки учебного предмета и осуществлять целенаправленный поиск возможности широкого переноса средств и способов действия;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при осуществлении групповой работы быть как руководителем, так и членом проектной команды в разных </w:t>
            </w:r>
            <w:r w:rsidRPr="00D43DBF">
              <w:rPr>
                <w:color w:val="000000"/>
                <w:szCs w:val="21"/>
              </w:rPr>
              <w:lastRenderedPageBreak/>
              <w:t>ролях (генератором идей, критиком, исполнителем, презентующим и т. д.);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развернуто, логично и точно излагать свою точку зрения с использованием адекватных (устных и письменных) языковых средств;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распознавать </w:t>
            </w:r>
            <w:proofErr w:type="spellStart"/>
            <w:r w:rsidRPr="00D43DBF">
              <w:rPr>
                <w:color w:val="000000"/>
                <w:szCs w:val="21"/>
              </w:rPr>
              <w:t>конфликтогенные</w:t>
            </w:r>
            <w:proofErr w:type="spellEnd"/>
            <w:r w:rsidRPr="00D43DBF">
              <w:rPr>
                <w:color w:val="000000"/>
                <w:szCs w:val="21"/>
              </w:rPr>
              <w:t xml:space="preserve"> ситуации и предотвращать конфликты до их активной фазы;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координировать и выполнять работу в условиях виртуального взаимодействия (или сочетания реального и виртуального);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согласовывать позиции членов команды в процессе работы над общим продуктом/решением;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представлять публично результаты индивидуальной и групповой деятельности как перед знакомой, так и перед незнакомой аудиторией;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подбирать партнеров для деловой коммуникации, исходя из соображений результативности взаимодействия, а не личных симпатий;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воспринимать критические замечания как ресурс собственного развития;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точно и емко формулировать как критические, так и одобрительные </w:t>
            </w:r>
            <w:r w:rsidRPr="00D43DBF">
              <w:rPr>
                <w:color w:val="000000"/>
                <w:szCs w:val="21"/>
              </w:rPr>
              <w:lastRenderedPageBreak/>
              <w:t>замечания в адрес других людей в рамках деловой и образовательной коммуникации, избегая при этом личностных оценочных суждений.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убежденности в возможности познания законов природы и их использования на благо развития человеческой цивилизации;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находить адекватные способы поведения,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 xml:space="preserve">взаимодействия и сотрудничества в процессе учебной и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</w:rPr>
              <w:t xml:space="preserve"> деятельности, проявлять уважительное отношение к мнению оппонента в ходе обсуждения спорных проблем науки.</w:t>
            </w:r>
          </w:p>
        </w:tc>
      </w:tr>
      <w:tr w:rsidR="000A1348" w:rsidRPr="00D43DBF" w:rsidTr="000A1348"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>Законы движения небесных тел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воспроизводить исторические сведения о становлении развитии гелиоцентрической системы мира;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воспроизводить определения терминов и понятий (конфигурация планет, синодический и сидерический периоды обращения планет, горизонтальный параллакс, угловые размеры объекта, астрономическая единица);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вычислять расстояние до планет по горизонтальному параллаксу, а их размеры по угловым размерам и расстоянию;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формулировать законы Кеплера, определять массы планет на основе третьего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 xml:space="preserve">(уточненного) закона Кеплера;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описывать особенности движения тел Солнечной системы под действием сил тяготения по орбитам с различным эксцентриситетом;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объяснять причины возникновения приливов на Земле возмущений в движении тел Солнечной системы;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>характеризовать особенности движения и маневров космических аппаратов для исследования тел Солнечной системы.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ировать законы Кеплера и </w:t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значения для развития физики и астрономии.</w:t>
            </w:r>
          </w:p>
          <w:p w:rsidR="000A1348" w:rsidRPr="00D43DB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механизм </w:t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возникновения возмущений и приливов.</w:t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Подготавливать презентации и сообщения и выступления с ними.</w:t>
            </w:r>
          </w:p>
          <w:p w:rsidR="000A1348" w:rsidRPr="0009481F" w:rsidRDefault="000A1348" w:rsidP="005713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</w:t>
            </w:r>
            <w:r w:rsidRPr="00D4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вычисление массы планет. 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самостоятельно определять цели, ставить и формулировать собственные задачи в образовательной деятельности и жизненных ситуациях;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ресурсы, в том числе время и другие нематериальные ресурсы, необходимые для достижения поставленной ранее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имеющиеся возможности и необходимые для достижения цели ресурсы;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определять несколько путей достижения поставленной цели;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выбирать оптимальный путь достижения цели, учитывая эффективность расходования ресурсов и основываясь на соображениях этики и морали;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задавать параметры и критерии, по которым можно </w:t>
            </w:r>
            <w:r w:rsidRPr="00D43DBF">
              <w:rPr>
                <w:color w:val="000000"/>
                <w:szCs w:val="21"/>
              </w:rPr>
              <w:lastRenderedPageBreak/>
              <w:t>определить, что цель достигнута;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сопоставлять полученный результат деятельности с поставленной заранее целью;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оценивать последствия достижения поставленной цели в учебной деятельности, собственной жизни и жизни окружающих людей.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критически оценивать и интерпретировать информацию с разных позиций;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распознавать и фиксировать противоречия в информационных источниках;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использовать различные модельно-схематические средства для представления выявленных в информационных источниках противоречий;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развернутый информационный поиск и ставить на его основе новые (учебные и познавательные) задачи;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искать и находить обобщенные способы решения задач;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приводить критические аргументы как в отношении собственного суждения, так и в отношении действий и суждений другого;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lastRenderedPageBreak/>
              <w:t>анализировать и преобразовывать проблемно -противоречивые ситуации;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выходить за рамки учебного предмета и осуществлять целенаправленный поиск возможности широкого переноса средств и способов действия;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при осуществлении групповой работы быть как руководителем, так и членом проектной команды в разных </w:t>
            </w:r>
            <w:r w:rsidRPr="00D43DBF">
              <w:rPr>
                <w:color w:val="000000"/>
                <w:szCs w:val="21"/>
              </w:rPr>
              <w:lastRenderedPageBreak/>
              <w:t>ролях (генератором идей, критиком, исполнителем, презентующим и т. д.);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развернуто, логично и точно излагать свою точку зрения с использованием адекватных (устных и письменных) языковых средств;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распознавать </w:t>
            </w:r>
            <w:proofErr w:type="spellStart"/>
            <w:r w:rsidRPr="00D43DBF">
              <w:rPr>
                <w:color w:val="000000"/>
                <w:szCs w:val="21"/>
              </w:rPr>
              <w:t>конфликтогенные</w:t>
            </w:r>
            <w:proofErr w:type="spellEnd"/>
            <w:r w:rsidRPr="00D43DBF">
              <w:rPr>
                <w:color w:val="000000"/>
                <w:szCs w:val="21"/>
              </w:rPr>
              <w:t xml:space="preserve"> ситуации и предотвращать конфликты до их активной фазы;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координировать и выполнять работу в условиях виртуального взаимодействия (или сочетания реального и виртуального);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согласовывать позиции членов команды в процессе работы над общим продуктом/решением;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представлять публично результаты индивидуальной и групповой деятельности как перед знакомой, так и перед незнакомой аудиторией;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подбирать партнеров для деловой коммуникации, исходя из соображений результативности взаимодействия, а не личных симпатий;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>воспринимать критические замечания как ресурс собственного развития;</w:t>
            </w:r>
          </w:p>
          <w:p w:rsidR="000A1348" w:rsidRPr="00D43DBF" w:rsidRDefault="000A1348" w:rsidP="000A134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</w:rPr>
            </w:pPr>
            <w:r w:rsidRPr="00D43DBF">
              <w:rPr>
                <w:color w:val="000000"/>
                <w:szCs w:val="21"/>
              </w:rPr>
              <w:t xml:space="preserve">точно и емко формулировать как критические, так и одобрительные </w:t>
            </w:r>
            <w:r w:rsidRPr="00D43DBF">
              <w:rPr>
                <w:color w:val="000000"/>
                <w:szCs w:val="21"/>
              </w:rPr>
              <w:lastRenderedPageBreak/>
              <w:t>замечания в адрес других людей в рамках деловой и образовательной коммуникации, избегая при этом личностных оценочных суждений.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убежденности в возможности познания законов природы и их использования на благо развития человеческой цивилизации;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</w:rPr>
              <w:t xml:space="preserve"> формирование умения находить адекватные способы поведения,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 xml:space="preserve">взаимодействия и сотрудничества в процессе учебной и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</w:rPr>
              <w:t xml:space="preserve"> деятельности, проявлять уважительное отношение к мнению оппонента в ходе обсуждения спорных проблем науки.</w:t>
            </w:r>
          </w:p>
        </w:tc>
      </w:tr>
      <w:tr w:rsidR="000A1348" w:rsidRPr="00D43DBF" w:rsidTr="000A1348"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Солнечная система 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обосновывать основные положения современной гипотезы о формировании всех тел Солнечной системы из единого газопылевого облака;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различать понятия (Солнечная система, планета, ее спутники, планеты земной группы, планеты-гиганты, кольца планет, малые тела, астероиды, планеты-карлики, кометы,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метеороиды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, метеоры, болиды, метеориты);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природу Луны и объяснять причины ее отличия от Земли;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существенные различия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природы двух групп планет и объяснять причины их возникновения;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 Меркурия, Венеры и Марса с Землей по рельефу поверхности и составу атмосфер, указывать следы эволюционных изменений природы этих планет;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механизм парникового эффекта и его значение для формирования и сохранения уникальной природы Земли;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характерные особенности природы планет-гигантов, их спутников и колец;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природу малых тел Солнечной системы и объяснять причины их значительных различий;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явления метеора и болида, объяснять процессы, которые происходят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движении тел, влетающих в атмосферу планеты с космической скоростью;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последствия падения на Землю крупных метеоритов;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сущность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астероидно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-кометной опасности, возможности и способы ее предотвращения.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Анализ основных положений современных представлений о происхождении тел Солнечной системы. На основе знаний из курса географии сравнение природы Земли с природой Луны.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Объяснение причины отсутствия у Луны атмосферы; существующих различий у </w:t>
            </w:r>
            <w:proofErr w:type="gramStart"/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планет .</w:t>
            </w:r>
            <w:proofErr w:type="gramEnd"/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Объяснение процессов, происходящих в комете, при изменении ее расстояния от Солнца.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Подготовка и презентация сообщения об исследованиях Луны, проведенных средствами космонавтики; о результатах исследований планет земной группы.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Описание основных форм лунной поверхности и </w:t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 xml:space="preserve">их происхождения.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Объяснение природы планет земной группы; внешнего вида астероидов и комет. </w:t>
            </w:r>
            <w:r w:rsidRPr="00D43DBF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Подготовка и презентация сообщения о способах обнаружения опасных космических объектов и предотвращения их столкновения с Землей; о новых результатах исследований планет-гигантов, их спутников.  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A1348" w:rsidRPr="00D43DBF" w:rsidTr="000A1348">
        <w:trPr>
          <w:trHeight w:val="3930"/>
        </w:trPr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>Методы астрономических исследований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eastAsia="Times New Roman" w:hAnsi="Times New Roman"/>
                <w:sz w:val="24"/>
              </w:rPr>
              <w:t>уметь объяснять образование электромагнитных излучений и космических лучей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рассмотреть устройство и предназначение наземных и космических телескопов и принцип их работы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изучить законы Стефана-Больцмана, закон смещения Вина и Эффект Доплера 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A1348" w:rsidRPr="00D43DBF" w:rsidTr="000A1348">
        <w:trPr>
          <w:trHeight w:val="126"/>
        </w:trPr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t xml:space="preserve">Звезды 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определять и различать понятия (звезда, модель звезды, светимость, парсек, световой год);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 xml:space="preserve">• характеризовать физическое состояние вещества Солнца и звезд и </w:t>
            </w:r>
            <w:r w:rsidRPr="00D43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их энергии;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описывать внутреннее строение Солнца и способы передачи энергии из центра к поверхности;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объяснять механизм возникновения на Солнце грануляции и пятен;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описывать наблюдаемые проявления солнечной активности и их влияние на Землю;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вычислять расстояние до звезд по годичному параллаксу;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называть основные отличительные особенности звезд различных последовательностей на диаграмме «спектр — светимость»;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сравнивать модели различных типов звезд с моделью Солнца;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объяснять причины изменения светимости переменных звезд;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описывать механизм вспышек Новых и Сверхновых;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оценивать время существования звезд в зависимости от их массы;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описывать этапы формирования и эволюции звезды;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  <w:szCs w:val="24"/>
              </w:rPr>
              <w:t>• характеризовать физические особенности объектов, возникающих на конечной стадии эволюции звезд.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A1348" w:rsidRPr="00D43DBF" w:rsidTr="000A1348">
        <w:trPr>
          <w:trHeight w:val="165"/>
        </w:trPr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Наша Галактика- Млечный Путь 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•характеризовать основные параметры Галактики (размеры, состав, структура и кинематика);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 xml:space="preserve">• определять расстояние до звездных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>скоплений и галактик по цефеидам на основе зависимости «период — светимость»;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 распознавать типы галактик (спиральные, эллиптические, неправильные)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>• сравнивать выводы А. Эйнштейна и А. А. Фридмана относительно модели Вселенной;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 xml:space="preserve">• обосновывать справедливость модели </w:t>
            </w:r>
            <w:r w:rsidRPr="00D43DBF">
              <w:rPr>
                <w:rFonts w:ascii="Times New Roman" w:hAnsi="Times New Roman" w:cs="Times New Roman"/>
                <w:sz w:val="24"/>
              </w:rPr>
              <w:lastRenderedPageBreak/>
              <w:t>Фридмана результатами наблюдений «красного смещения» в спектрах галактик;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A1348" w:rsidRPr="00D43DBF" w:rsidTr="000A1348">
        <w:trPr>
          <w:trHeight w:val="96"/>
        </w:trPr>
        <w:tc>
          <w:tcPr>
            <w:tcW w:w="988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43DBF">
              <w:rPr>
                <w:rFonts w:ascii="Times New Roman" w:eastAsia="Times New Roman" w:hAnsi="Times New Roman"/>
                <w:b/>
                <w:sz w:val="24"/>
              </w:rPr>
              <w:lastRenderedPageBreak/>
              <w:t>Галактики. Строение и эволюция Вселенной</w:t>
            </w:r>
          </w:p>
        </w:tc>
        <w:tc>
          <w:tcPr>
            <w:tcW w:w="1689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•формулировать закон Хаббла;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 определять расстояние до галактик на основе закона Хаббла; по светимости Сверхновых;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 оценивать возраст Вселенной на основе постоянной Хаббла;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•интерпретировать обнаружение реликтового излучения как свидетельство в пользу гипотезы Горячей Вселенной;</w:t>
            </w:r>
          </w:p>
        </w:tc>
        <w:tc>
          <w:tcPr>
            <w:tcW w:w="1842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>•классифицировать основные периоды эволюции Вселенной с момента начала ее расширения — Большого взрыва;</w:t>
            </w:r>
          </w:p>
          <w:p w:rsidR="000A1348" w:rsidRPr="00D43DBF" w:rsidRDefault="000A1348" w:rsidP="0057131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3DBF">
              <w:rPr>
                <w:rFonts w:ascii="Times New Roman" w:hAnsi="Times New Roman" w:cs="Times New Roman"/>
                <w:sz w:val="24"/>
              </w:rPr>
              <w:t xml:space="preserve">•интерпретировать современные данные об ускорении расширения Вселенной как результата действия </w:t>
            </w:r>
            <w:proofErr w:type="spellStart"/>
            <w:r w:rsidRPr="00D43DBF">
              <w:rPr>
                <w:rFonts w:ascii="Times New Roman" w:hAnsi="Times New Roman" w:cs="Times New Roman"/>
                <w:sz w:val="24"/>
              </w:rPr>
              <w:t>антитяготения</w:t>
            </w:r>
            <w:proofErr w:type="spellEnd"/>
            <w:r w:rsidRPr="00D43DBF">
              <w:rPr>
                <w:rFonts w:ascii="Times New Roman" w:hAnsi="Times New Roman" w:cs="Times New Roman"/>
                <w:sz w:val="24"/>
              </w:rPr>
              <w:t xml:space="preserve"> «темной энергии» — вида материи, природа которой еще неизвестна.</w:t>
            </w:r>
          </w:p>
        </w:tc>
        <w:tc>
          <w:tcPr>
            <w:tcW w:w="3131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A1348" w:rsidRPr="00D43DBF" w:rsidRDefault="000A1348" w:rsidP="005713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</w:tbl>
    <w:p w:rsidR="000A1348" w:rsidRDefault="000A1348" w:rsidP="000A1348">
      <w:pPr>
        <w:spacing w:line="0" w:lineRule="atLeast"/>
        <w:ind w:left="3940"/>
        <w:rPr>
          <w:rFonts w:ascii="Times New Roman" w:eastAsia="Times New Roman" w:hAnsi="Times New Roman"/>
          <w:sz w:val="24"/>
        </w:rPr>
      </w:pPr>
    </w:p>
    <w:p w:rsidR="000A1348" w:rsidRDefault="000A1348" w:rsidP="000A1348">
      <w:pPr>
        <w:spacing w:line="0" w:lineRule="atLeast"/>
        <w:ind w:left="3940"/>
        <w:rPr>
          <w:rFonts w:ascii="Times New Roman" w:eastAsia="Times New Roman" w:hAnsi="Times New Roman"/>
          <w:sz w:val="24"/>
        </w:rPr>
      </w:pPr>
    </w:p>
    <w:p w:rsidR="000A1348" w:rsidRDefault="000A1348" w:rsidP="000A1348">
      <w:pPr>
        <w:spacing w:line="0" w:lineRule="atLeast"/>
        <w:ind w:left="3940"/>
        <w:rPr>
          <w:rFonts w:ascii="Times New Roman" w:eastAsia="Times New Roman" w:hAnsi="Times New Roman"/>
          <w:sz w:val="24"/>
        </w:rPr>
      </w:pPr>
    </w:p>
    <w:p w:rsidR="000A1348" w:rsidRDefault="000A1348">
      <w:pPr>
        <w:spacing w:after="160" w:line="259" w:lineRule="auto"/>
      </w:pPr>
      <w:r>
        <w:br w:type="page"/>
      </w:r>
    </w:p>
    <w:p w:rsidR="000A1348" w:rsidRDefault="000A1348" w:rsidP="000A1348">
      <w:pPr>
        <w:spacing w:line="0" w:lineRule="atLeast"/>
        <w:ind w:left="2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  <w:r w:rsidRPr="000A1348">
        <w:rPr>
          <w:rFonts w:ascii="Times New Roman" w:eastAsia="Times New Roman" w:hAnsi="Times New Roman"/>
          <w:b/>
          <w:sz w:val="28"/>
        </w:rPr>
        <w:t xml:space="preserve"> учебного предмета</w:t>
      </w:r>
    </w:p>
    <w:p w:rsidR="000A1348" w:rsidRPr="000A1348" w:rsidRDefault="000A1348" w:rsidP="000A1348">
      <w:pPr>
        <w:spacing w:line="0" w:lineRule="atLeast"/>
        <w:ind w:left="2020"/>
        <w:rPr>
          <w:rFonts w:ascii="Times New Roman" w:eastAsia="Times New Roman" w:hAnsi="Times New Roman"/>
          <w:b/>
          <w:sz w:val="28"/>
        </w:rPr>
      </w:pPr>
    </w:p>
    <w:p w:rsidR="000A1348" w:rsidRPr="000A1348" w:rsidRDefault="000A1348" w:rsidP="000A1348">
      <w:pPr>
        <w:spacing w:line="20" w:lineRule="exact"/>
        <w:rPr>
          <w:rFonts w:ascii="Times New Roman" w:eastAsia="Times New Roman" w:hAnsi="Times New Roman"/>
        </w:rPr>
      </w:pPr>
      <w:r w:rsidRPr="000A1348">
        <w:rPr>
          <w:rFonts w:ascii="Times New Roman" w:eastAsia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0</wp:posOffset>
                </wp:positionV>
                <wp:extent cx="12065" cy="22860"/>
                <wp:effectExtent l="0" t="0" r="63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73E81" id="Прямоугольник 12" o:spid="_x0000_s1026" style="position:absolute;margin-left:12.5pt;margin-top:0;width:.95pt;height:1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" fillcolor="black" strokecolor="white"/>
            </w:pict>
          </mc:Fallback>
        </mc:AlternateContent>
      </w:r>
      <w:r w:rsidRPr="000A1348">
        <w:rPr>
          <w:rFonts w:ascii="Times New Roman" w:eastAsia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17145</wp:posOffset>
                </wp:positionV>
                <wp:extent cx="978535" cy="0"/>
                <wp:effectExtent l="8890" t="13335" r="12700" b="57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2BB97" id="Прямая соединительная линия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1.35pt" to="90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" strokecolor="white" strokeweight=".84pt"/>
            </w:pict>
          </mc:Fallback>
        </mc:AlternateContent>
      </w:r>
    </w:p>
    <w:tbl>
      <w:tblPr>
        <w:tblW w:w="0" w:type="auto"/>
        <w:tblInd w:w="-4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560"/>
        <w:gridCol w:w="7500"/>
        <w:gridCol w:w="860"/>
      </w:tblGrid>
      <w:tr w:rsidR="000A1348" w:rsidRPr="000A1348" w:rsidTr="0057131C">
        <w:trPr>
          <w:trHeight w:val="40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A1348"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75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2620"/>
              <w:rPr>
                <w:rFonts w:ascii="Times New Roman" w:eastAsia="Times New Roman" w:hAnsi="Times New Roman"/>
                <w:b/>
                <w:sz w:val="24"/>
              </w:rPr>
            </w:pPr>
            <w:r w:rsidRPr="000A1348">
              <w:rPr>
                <w:rFonts w:ascii="Times New Roman" w:eastAsia="Times New Roman" w:hAnsi="Times New Roman"/>
                <w:b/>
                <w:sz w:val="24"/>
              </w:rPr>
              <w:t>Краткое содержание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proofErr w:type="spellStart"/>
            <w:r w:rsidRPr="000A1348">
              <w:rPr>
                <w:rFonts w:ascii="Times New Roman" w:eastAsia="Times New Roman" w:hAnsi="Times New Roman"/>
                <w:b/>
                <w:w w:val="98"/>
                <w:sz w:val="24"/>
              </w:rPr>
              <w:t>Количе</w:t>
            </w:r>
            <w:proofErr w:type="spellEnd"/>
          </w:p>
        </w:tc>
      </w:tr>
      <w:tr w:rsidR="000A1348" w:rsidRPr="000A1348" w:rsidTr="0057131C">
        <w:trPr>
          <w:trHeight w:val="249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A1348">
              <w:rPr>
                <w:rFonts w:ascii="Times New Roman" w:eastAsia="Times New Roman" w:hAnsi="Times New Roman"/>
                <w:b/>
                <w:sz w:val="24"/>
              </w:rPr>
              <w:t>раздела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A1348">
              <w:rPr>
                <w:rFonts w:ascii="Times New Roman" w:eastAsia="Times New Roman" w:hAnsi="Times New Roman"/>
                <w:b/>
                <w:sz w:val="24"/>
              </w:rPr>
              <w:t>ство</w:t>
            </w:r>
            <w:proofErr w:type="spellEnd"/>
          </w:p>
        </w:tc>
      </w:tr>
      <w:tr w:rsidR="000A1348" w:rsidRPr="000A1348" w:rsidTr="0057131C">
        <w:trPr>
          <w:trHeight w:val="2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0A1348"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</w:tr>
      <w:tr w:rsidR="000A1348" w:rsidRPr="000A1348" w:rsidTr="0057131C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Роль астрономии в развитии цивилизации. Эволюция взглядов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Предмет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человека   на   Вселенную.  Геоцентрическая   и   гелиоцентрическая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системы. Особенности методов познания в астрономии. Практическое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A1348" w:rsidRPr="000A1348" w:rsidTr="0057131C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астрономии</w:t>
            </w:r>
          </w:p>
        </w:tc>
        <w:tc>
          <w:tcPr>
            <w:tcW w:w="7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A1348" w:rsidRPr="000A1348" w:rsidTr="0057131C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применение   астрономических   исследований.   История   развития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A1348" w:rsidRPr="000A1348" w:rsidTr="0057131C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отечественной космонавтики. Первый искусственный спутник Земли,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полет Ю.А. Гагарина. Достижения современной космонавтики.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Небесная сфера.  Особые точки небесной сферы.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Основы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Небесные координаты. Звездная карта, созвездия,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практической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использование    компьютерных    приложений    для    отображения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  астрономии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звездного  неба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.  </w:t>
            </w: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Видимая  звездная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  величина.  Суточное  движение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светил.  Связь видимого расположения объектов на небе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  и географических координат наблюдателя.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Движение Земли вокруг Солнца. Видимое движение и фазы Луны.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A1348" w:rsidRPr="000A1348" w:rsidTr="0057131C">
        <w:trPr>
          <w:trHeight w:val="29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Солнечные и лунные затмения. Время и календарь.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88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Законы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  Структура и масштабы Солнечной системы. Конфигурация и условия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движения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видимости планет. Методы определения расстояний до тел Солнечной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небесных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системы и их размеров.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тел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Небесная механика. Законы Кеплера. Определение масс небесных тел.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Движение искусственных небесных тел.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88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Солнечная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   Происхождение Солнечной системы. Система Земля - Луна. Планеты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система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земной группы. Планеты-гиганты. Спутники и кольца планет. Малые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тела Солнечной системы. Астероидная опасность.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Методы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Электромагнитное излучение, космические лучи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A1348">
              <w:rPr>
                <w:rFonts w:ascii="Times New Roman" w:eastAsia="Times New Roman" w:hAnsi="Times New Roman"/>
                <w:sz w:val="24"/>
              </w:rPr>
              <w:t>астрономиче</w:t>
            </w:r>
            <w:proofErr w:type="spellEnd"/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Гравитационные волны, как источник информации о природе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A1348">
              <w:rPr>
                <w:rFonts w:ascii="Times New Roman" w:eastAsia="Times New Roman" w:hAnsi="Times New Roman"/>
                <w:sz w:val="24"/>
              </w:rPr>
              <w:t>ских</w:t>
            </w:r>
            <w:proofErr w:type="spellEnd"/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и  свойствах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  небесных  тел.  Наземные  и  космические  телескопы,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A1348">
              <w:rPr>
                <w:rFonts w:ascii="Times New Roman" w:eastAsia="Times New Roman" w:hAnsi="Times New Roman"/>
                <w:sz w:val="24"/>
              </w:rPr>
              <w:t>исследовани</w:t>
            </w:r>
            <w:proofErr w:type="spellEnd"/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принцип  их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  работы. </w:t>
            </w: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Космические  аппараты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>.  Спектральный  анализ.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й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Эффект Доплера. Закон смещения Вина.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Закон Стефана- Больцмана.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Звезды: основные  физико-химические  характеристики  и 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взаимная   связь. Разнообразие   звездных   характеристик   и  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закономерности. Определение   расстояния   до   звезд,   параллакс.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Двойные и кратные звезды. Внесолнечные   планеты.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Проблема существования жизни во Вселенной.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Звезды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Внутреннее  строение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  и  источники  энергии  звезд. Происхождение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химических   элементов. Переменные и вспыхивающие звезды.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A1348" w:rsidRPr="000A1348" w:rsidTr="0057131C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Коричневые карлики.  Эволюция  звезд, ее этапы 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конечные стадии.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Строение Солнца, солнечной атмосферы. Проявления солнечной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активности: </w:t>
            </w: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пятна,  вспышки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>, протуберанцы. Периодичность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солнечной активности. Роль магнитных полей на солнце.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Солнечно-земные связи.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88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Наша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Состав  и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 xml:space="preserve">  структура  Галактики.  Звездные скопления.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A1348"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Галактика -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Межзвездный газ и пыль. Вращение Галактики. Темная материя.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Млечный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9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Путь</w:t>
            </w: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88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Открытие   других   галактик. Многообразие  галактик  и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57131C" w:rsidP="000A134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 xml:space="preserve">  Галактики.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основные   характеристики. Сверхмассивные  черные  дыры  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Строение и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0A1348">
              <w:rPr>
                <w:rFonts w:ascii="Times New Roman" w:eastAsia="Times New Roman" w:hAnsi="Times New Roman"/>
                <w:sz w:val="24"/>
              </w:rPr>
              <w:t>активность  галактик</w:t>
            </w:r>
            <w:proofErr w:type="gramEnd"/>
            <w:r w:rsidRPr="000A1348">
              <w:rPr>
                <w:rFonts w:ascii="Times New Roman" w:eastAsia="Times New Roman" w:hAnsi="Times New Roman"/>
                <w:sz w:val="24"/>
              </w:rPr>
              <w:t>. Представление о космологии. Красное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эволюция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смещение. Закон Хаббла. Эволюция Вселенной. Большой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Вселенной.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A1348">
              <w:rPr>
                <w:rFonts w:ascii="Times New Roman" w:eastAsia="Times New Roman" w:hAnsi="Times New Roman"/>
                <w:sz w:val="24"/>
              </w:rPr>
              <w:t>Взрыв. Реликтовое излучение. Темная энергия.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348" w:rsidRPr="000A1348" w:rsidTr="0057131C">
        <w:trPr>
          <w:trHeight w:val="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A1348" w:rsidRPr="000A1348" w:rsidRDefault="000A1348" w:rsidP="000A134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0A1348" w:rsidRPr="000A1348" w:rsidRDefault="000A1348" w:rsidP="000A1348">
      <w:pPr>
        <w:spacing w:line="20" w:lineRule="exact"/>
        <w:rPr>
          <w:rFonts w:ascii="Times New Roman" w:eastAsia="Times New Roman" w:hAnsi="Times New Roman"/>
        </w:rPr>
      </w:pP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-9013190</wp:posOffset>
                </wp:positionV>
                <wp:extent cx="978535" cy="0"/>
                <wp:effectExtent l="8890" t="11430" r="12700" b="762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77C0C" id="Прямая соединительная линия 1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709.7pt" to="90.5pt,-7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-7929880</wp:posOffset>
                </wp:positionV>
                <wp:extent cx="978535" cy="0"/>
                <wp:effectExtent l="8890" t="8890" r="12700" b="101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7995C" id="Прямая соединительная линия 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624.4pt" to="90.5pt,-6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rCTw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-6495415</wp:posOffset>
                </wp:positionV>
                <wp:extent cx="978535" cy="0"/>
                <wp:effectExtent l="8890" t="14605" r="12700" b="139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7CD53" id="Прямая соединительная линия 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511.45pt" to="90.5pt,-5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-5586730</wp:posOffset>
                </wp:positionV>
                <wp:extent cx="978535" cy="0"/>
                <wp:effectExtent l="8890" t="8890" r="1270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60966" id="Прямая соединительная линия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439.9pt" to="90.5pt,-4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-5030470</wp:posOffset>
                </wp:positionV>
                <wp:extent cx="978535" cy="0"/>
                <wp:effectExtent l="8890" t="12700" r="12700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3304C" id="Прямая соединительная линия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396.1pt" to="90.5pt,-3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-3946525</wp:posOffset>
                </wp:positionV>
                <wp:extent cx="978535" cy="0"/>
                <wp:effectExtent l="8890" t="10795" r="1270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8A90D" id="Прямая соединительная линия 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310.75pt" to="90.5pt,-3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-1635760</wp:posOffset>
                </wp:positionV>
                <wp:extent cx="978535" cy="0"/>
                <wp:effectExtent l="8890" t="6985" r="12700" b="120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E7EE2" id="Прямая соединительная линия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128.8pt" to="90.5pt,-1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" strokecolor="white" strokeweight=".29631mm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-902970</wp:posOffset>
                </wp:positionV>
                <wp:extent cx="978535" cy="0"/>
                <wp:effectExtent l="8890" t="6350" r="12700" b="127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5DCF8" id="Прямая соединительная линия 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-71.1pt" to="90.5pt,-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" strokecolor="white" strokeweight=".84pt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-902970</wp:posOffset>
                </wp:positionV>
                <wp:extent cx="4758690" cy="0"/>
                <wp:effectExtent l="8890" t="6350" r="1397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86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9C69C" id="Прямая соединительная линия 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45pt,-71.1pt" to="466.15pt,-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rSTwIAAFk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" strokecolor="white" strokeweight=".84pt"/>
            </w:pict>
          </mc:Fallback>
        </mc:AlternateContent>
      </w:r>
      <w:r w:rsidRPr="000A1348"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-902970</wp:posOffset>
                </wp:positionV>
                <wp:extent cx="529590" cy="0"/>
                <wp:effectExtent l="7620" t="6350" r="571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4D0C5" id="Прямая соединительная линия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1pt,-71.1pt" to="508.8pt,-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PGTgIAAFg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" strokecolor="white" strokeweight=".84pt"/>
            </w:pict>
          </mc:Fallback>
        </mc:AlternateContent>
      </w:r>
    </w:p>
    <w:p w:rsidR="000A1348" w:rsidRPr="000A1348" w:rsidRDefault="000A1348" w:rsidP="000A1348">
      <w:pPr>
        <w:spacing w:line="20" w:lineRule="exact"/>
        <w:rPr>
          <w:rFonts w:ascii="Times New Roman" w:eastAsia="Times New Roman" w:hAnsi="Times New Roman"/>
        </w:rPr>
        <w:sectPr w:rsidR="000A1348" w:rsidRPr="000A1348" w:rsidSect="000A1348">
          <w:pgSz w:w="11900" w:h="16838"/>
          <w:pgMar w:top="566" w:right="418" w:bottom="285" w:left="1440" w:header="0" w:footer="0" w:gutter="0"/>
          <w:cols w:space="0" w:equalWidth="0">
            <w:col w:w="10502"/>
          </w:cols>
          <w:docGrid w:linePitch="360"/>
        </w:sectPr>
      </w:pPr>
    </w:p>
    <w:p w:rsidR="000A1348" w:rsidRPr="000A1348" w:rsidRDefault="000A1348" w:rsidP="000A1348">
      <w:pPr>
        <w:spacing w:line="0" w:lineRule="atLeast"/>
        <w:ind w:left="2000"/>
        <w:rPr>
          <w:rFonts w:ascii="Times New Roman" w:eastAsia="Times New Roman" w:hAnsi="Times New Roman"/>
          <w:b/>
          <w:sz w:val="28"/>
        </w:rPr>
      </w:pPr>
      <w:bookmarkStart w:id="1" w:name="page4"/>
      <w:bookmarkEnd w:id="1"/>
      <w:r w:rsidRPr="000A1348">
        <w:rPr>
          <w:rFonts w:ascii="Times New Roman" w:eastAsia="Times New Roman" w:hAnsi="Times New Roman"/>
          <w:b/>
          <w:sz w:val="28"/>
        </w:rPr>
        <w:lastRenderedPageBreak/>
        <w:t xml:space="preserve">Календарно – тематическое планирование </w:t>
      </w:r>
    </w:p>
    <w:p w:rsidR="000A1348" w:rsidRPr="000A1348" w:rsidRDefault="000A1348" w:rsidP="000A1348">
      <w:pPr>
        <w:spacing w:line="304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440"/>
        <w:gridCol w:w="1220"/>
        <w:gridCol w:w="1280"/>
        <w:gridCol w:w="1120"/>
      </w:tblGrid>
      <w:tr w:rsidR="000A1348" w:rsidRPr="000A1348" w:rsidTr="0057131C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</w:t>
            </w:r>
          </w:p>
        </w:tc>
        <w:tc>
          <w:tcPr>
            <w:tcW w:w="5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Дата по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Дата</w:t>
            </w: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плану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A1348" w:rsidRPr="000A1348" w:rsidTr="0057131C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астрономии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астрономии в развитии цивилизации.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взглядов человека на Вселенную.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Геоцентрическая и гелиоцентрическая системы.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методов познания в астрономии.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астрономических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исследований. История развития отечественной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космонавтики. Первый искусственный спутник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Земли, полет Ю.А. Гагарина. Достижения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 космонавтики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40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Основы практической астрономии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сфера. Особые точки небесной сферы. Небесные координаты.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57131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Звездная карта, созвездия, использование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 приложений для отображения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звездного неба. Видимая звездная величина.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Суточное движение светил. Связь видимого расположения объектов на небе и географических координат наблюдателя.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Земли вокруг Солнца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Видимое движение и фазы Луны. Солнечные 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лунные затмения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и календарь.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6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Законы движения небесных тел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масштабы Солнечной системы.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Конфигурация и условия видимости планет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определения расстояний до тел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Солнечной системы и их размеров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механика. Законы Кеплера.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масс небесных тел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искусственных небесных тел.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ind w:left="40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Солнечная система.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Происхождение Солнечной системы. 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Земля-Луна.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7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 земной группы.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7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 гиганты. Спутники и кольца планет.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57131C">
        <w:trPr>
          <w:trHeight w:val="26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1348" w:rsidRPr="000A1348" w:rsidRDefault="000A1348" w:rsidP="000A1348">
      <w:pPr>
        <w:rPr>
          <w:rFonts w:ascii="Times New Roman" w:eastAsia="Times New Roman" w:hAnsi="Times New Roman" w:cs="Times New Roman"/>
          <w:sz w:val="24"/>
          <w:szCs w:val="24"/>
        </w:rPr>
        <w:sectPr w:rsidR="000A1348" w:rsidRPr="000A1348">
          <w:pgSz w:w="11900" w:h="16838"/>
          <w:pgMar w:top="887" w:right="1186" w:bottom="213" w:left="980" w:header="0" w:footer="0" w:gutter="0"/>
          <w:cols w:space="0" w:equalWidth="0">
            <w:col w:w="9740"/>
          </w:cols>
          <w:docGrid w:linePitch="360"/>
        </w:sectPr>
      </w:pPr>
    </w:p>
    <w:p w:rsidR="000A1348" w:rsidRPr="000A1348" w:rsidRDefault="000A1348" w:rsidP="000A134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5"/>
      <w:bookmarkEnd w:id="2"/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276"/>
        <w:gridCol w:w="1275"/>
        <w:gridCol w:w="1134"/>
      </w:tblGrid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тела Солнечной системы. Астероидная опасность.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0A1348" w:rsidRPr="000A1348" w:rsidRDefault="000A1348" w:rsidP="000A1348">
            <w:pPr>
              <w:tabs>
                <w:tab w:val="left" w:pos="14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астрономических исследований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Электромагнитное излучение, космические лучи и гравитационные волны, как источник информации о природе и свойствах небесных тел. 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космические телескопы, принцип их работы. Космические аппараты.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Спектральный анализ. Эффект Доплера.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смещения Вина. Закон Стефана – Больцмана.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Звезды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Звезды: основные физико-химические характеристики и их взаимная связь. Разнообразие звездных характеристик и их закономерности 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26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расстояния до звезд, параллакс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11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Двойные и кратные звезды. Переменные и вспыхивающие звезды. Коричневые карлики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26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Солнца, солнечной атмосферы. Проявления солнечной активности: пятна, вспышки, протуберанцы. Периодичность солнечной активности.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 магнитных</w:t>
            </w:r>
            <w:proofErr w:type="gramEnd"/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полей на солнце. Солнечно-земные связи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26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Внесолнечные планеты. Проблема существования жизни во Вселенной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и источники энергии звезд. Происхождение химических элементов. Эволюция звезд, ее этапы и конечные стадии.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Галактика - Млечный Путь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0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структура Галактики. Звездные скопления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96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Межзвездный газ и пыль. Вращение Галактики. Темная материя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6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Галактики. Строение и эволюция Вселенной.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57131C" w:rsidP="000A13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11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35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 смещение. Закон Хаббла. Эволюция Вселенной. Большой Взрыв. Реликтовое излучение. Темная энергия.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51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348" w:rsidRPr="000A1348" w:rsidTr="000A1348">
        <w:trPr>
          <w:trHeight w:val="126"/>
        </w:trPr>
        <w:tc>
          <w:tcPr>
            <w:tcW w:w="709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0A1348" w:rsidRPr="000A1348" w:rsidRDefault="000A1348" w:rsidP="000A134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A1348" w:rsidRPr="000A1348" w:rsidRDefault="000A1348" w:rsidP="000A1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348" w:rsidRPr="000A1348" w:rsidRDefault="000A1348" w:rsidP="000A1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C79" w:rsidRDefault="00F97C79"/>
    <w:sectPr w:rsidR="00F9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A96874"/>
    <w:multiLevelType w:val="multilevel"/>
    <w:tmpl w:val="FEB8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48"/>
    <w:rsid w:val="000A1348"/>
    <w:rsid w:val="0057131C"/>
    <w:rsid w:val="009234E3"/>
    <w:rsid w:val="00A96FC6"/>
    <w:rsid w:val="00AF302A"/>
    <w:rsid w:val="00F9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51F6A-DE31-46C5-A067-279B662E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34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3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13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31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4070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Физика</cp:lastModifiedBy>
  <cp:revision>2</cp:revision>
  <cp:lastPrinted>2020-09-08T15:26:00Z</cp:lastPrinted>
  <dcterms:created xsi:type="dcterms:W3CDTF">2020-09-08T15:31:00Z</dcterms:created>
  <dcterms:modified xsi:type="dcterms:W3CDTF">2020-09-08T15:31:00Z</dcterms:modified>
</cp:coreProperties>
</file>